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C353" w14:textId="49ADD6CA" w:rsidR="00A7753B" w:rsidRDefault="006C3213" w:rsidP="00A7753B">
      <w:pPr>
        <w:pStyle w:val="NormalWeb"/>
        <w:spacing w:before="0" w:beforeAutospacing="0" w:after="45" w:afterAutospacing="0"/>
        <w:rPr>
          <w:rFonts w:ascii="Segoe UI" w:hAnsi="Segoe UI" w:cs="Segoe UI"/>
          <w:color w:val="000000"/>
          <w:sz w:val="42"/>
          <w:szCs w:val="42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000000"/>
          <w:sz w:val="42"/>
          <w:szCs w:val="42"/>
        </w:rPr>
        <w:t xml:space="preserve">Court Dismisses Racist Lawsuit filed by D Magazine’s Tim Rogers </w:t>
      </w:r>
      <w:r w:rsidR="00A7753B">
        <w:rPr>
          <w:rFonts w:ascii="Segoe UI" w:hAnsi="Segoe UI" w:cs="Segoe UI"/>
          <w:b/>
          <w:bCs/>
          <w:color w:val="000000"/>
          <w:sz w:val="42"/>
          <w:szCs w:val="42"/>
        </w:rPr>
        <w:t>Against Black Female Journalist </w:t>
      </w:r>
    </w:p>
    <w:p w14:paraId="6F02154D" w14:textId="77777777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3DF8161F" w14:textId="3D6E31A0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i/>
          <w:iCs/>
          <w:color w:val="000000"/>
          <w:sz w:val="26"/>
          <w:szCs w:val="26"/>
        </w:rPr>
        <w:t xml:space="preserve">The case was found by the judge to be an attempt by the white-owned media </w:t>
      </w:r>
      <w:r w:rsidR="00047DE6">
        <w:rPr>
          <w:rFonts w:ascii="Segoe UI" w:hAnsi="Segoe UI" w:cs="Segoe UI"/>
          <w:i/>
          <w:iCs/>
          <w:color w:val="000000"/>
          <w:sz w:val="26"/>
          <w:szCs w:val="26"/>
        </w:rPr>
        <w:t>group</w:t>
      </w:r>
      <w:r>
        <w:rPr>
          <w:rFonts w:ascii="Segoe UI" w:hAnsi="Segoe UI" w:cs="Segoe UI"/>
          <w:i/>
          <w:iCs/>
          <w:color w:val="000000"/>
          <w:sz w:val="26"/>
          <w:szCs w:val="26"/>
        </w:rPr>
        <w:t xml:space="preserve"> to silence the independent </w:t>
      </w:r>
      <w:r w:rsidR="00047A78">
        <w:rPr>
          <w:rFonts w:ascii="Segoe UI" w:hAnsi="Segoe UI" w:cs="Segoe UI"/>
          <w:i/>
          <w:iCs/>
          <w:color w:val="000000"/>
          <w:sz w:val="26"/>
          <w:szCs w:val="26"/>
        </w:rPr>
        <w:t>writer</w:t>
      </w:r>
      <w:r>
        <w:rPr>
          <w:rFonts w:ascii="Segoe UI" w:hAnsi="Segoe UI" w:cs="Segoe UI"/>
          <w:i/>
          <w:iCs/>
          <w:color w:val="000000"/>
          <w:sz w:val="26"/>
          <w:szCs w:val="26"/>
        </w:rPr>
        <w:t xml:space="preserve"> known as Maya </w:t>
      </w:r>
      <w:proofErr w:type="spellStart"/>
      <w:r>
        <w:rPr>
          <w:rFonts w:ascii="Segoe UI" w:hAnsi="Segoe UI" w:cs="Segoe UI"/>
          <w:i/>
          <w:iCs/>
          <w:color w:val="000000"/>
          <w:sz w:val="26"/>
          <w:szCs w:val="26"/>
        </w:rPr>
        <w:t>Pembledon</w:t>
      </w:r>
      <w:proofErr w:type="spellEnd"/>
      <w:r w:rsidR="006C3213">
        <w:rPr>
          <w:rFonts w:ascii="Segoe UI" w:hAnsi="Segoe UI" w:cs="Segoe UI"/>
          <w:i/>
          <w:iCs/>
          <w:color w:val="000000"/>
          <w:sz w:val="26"/>
          <w:szCs w:val="26"/>
        </w:rPr>
        <w:t>.</w:t>
      </w:r>
    </w:p>
    <w:p w14:paraId="71757382" w14:textId="77777777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41DD30AC" w14:textId="7CF72A57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A Texas Court dismissed a lawsuit filed by D Magazine parent company Allison Publications against Maya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Pembledon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, the nom de plume for an independent black female </w:t>
      </w:r>
      <w:r w:rsidR="00047A78">
        <w:rPr>
          <w:rFonts w:ascii="Segoe UI" w:hAnsi="Segoe UI" w:cs="Segoe UI"/>
          <w:color w:val="000000"/>
          <w:sz w:val="26"/>
          <w:szCs w:val="26"/>
        </w:rPr>
        <w:t>writer</w:t>
      </w:r>
      <w:r>
        <w:rPr>
          <w:rFonts w:ascii="Segoe UI" w:hAnsi="Segoe UI" w:cs="Segoe UI"/>
          <w:color w:val="000000"/>
          <w:sz w:val="26"/>
          <w:szCs w:val="26"/>
        </w:rPr>
        <w:t>. In the dismissal, Judge Jim Johnson cited the Texas Citizens Participation Act (TCPA), a law meant to encourage first amendment freedoms and discourage monied interests from suing to silence critics. </w:t>
      </w:r>
    </w:p>
    <w:p w14:paraId="5DA1066E" w14:textId="77777777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0580A2E6" w14:textId="6CE1658F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“The TCPA is intended to prevent litigation that would silence people. And so at its core, to me, this case is about that,” said Judge Johnson </w:t>
      </w:r>
      <w:r w:rsidR="00047A78">
        <w:rPr>
          <w:rFonts w:ascii="Segoe UI" w:hAnsi="Segoe UI" w:cs="Segoe UI"/>
          <w:color w:val="000000"/>
          <w:sz w:val="26"/>
          <w:szCs w:val="26"/>
        </w:rPr>
        <w:t>in issuing his ruling on the case.</w:t>
      </w:r>
    </w:p>
    <w:p w14:paraId="32F60B7A" w14:textId="77777777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24230A75" w14:textId="78F41ED2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Maya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Pembledon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expressed relief at the dismissal but 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also </w:t>
      </w:r>
      <w:r>
        <w:rPr>
          <w:rFonts w:ascii="Segoe UI" w:hAnsi="Segoe UI" w:cs="Segoe UI"/>
          <w:color w:val="000000"/>
          <w:sz w:val="26"/>
          <w:szCs w:val="26"/>
        </w:rPr>
        <w:t>expressed concern at the prospect of continued harassment at the hands of D Magazine</w:t>
      </w:r>
      <w:r w:rsidR="00047DE6">
        <w:rPr>
          <w:rFonts w:ascii="Segoe UI" w:hAnsi="Segoe UI" w:cs="Segoe UI"/>
          <w:color w:val="000000"/>
          <w:sz w:val="26"/>
          <w:szCs w:val="26"/>
        </w:rPr>
        <w:t>’s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 editor Tim Rogers</w:t>
      </w:r>
      <w:r>
        <w:rPr>
          <w:rFonts w:ascii="Segoe UI" w:hAnsi="Segoe UI" w:cs="Segoe UI"/>
          <w:color w:val="000000"/>
          <w:sz w:val="26"/>
          <w:szCs w:val="26"/>
        </w:rPr>
        <w:t xml:space="preserve">. Though she may be entitled to 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the </w:t>
      </w:r>
      <w:r>
        <w:rPr>
          <w:rFonts w:ascii="Segoe UI" w:hAnsi="Segoe UI" w:cs="Segoe UI"/>
          <w:color w:val="000000"/>
          <w:sz w:val="26"/>
          <w:szCs w:val="26"/>
        </w:rPr>
        <w:t xml:space="preserve">payment of attorney’s fees </w:t>
      </w:r>
      <w:r w:rsidR="006C3213">
        <w:rPr>
          <w:rFonts w:ascii="Segoe UI" w:hAnsi="Segoe UI" w:cs="Segoe UI"/>
          <w:color w:val="000000"/>
          <w:sz w:val="26"/>
          <w:szCs w:val="26"/>
        </w:rPr>
        <w:t>from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6C3213">
        <w:rPr>
          <w:rFonts w:ascii="Segoe UI" w:hAnsi="Segoe UI" w:cs="Segoe UI"/>
          <w:color w:val="000000"/>
          <w:sz w:val="26"/>
          <w:szCs w:val="26"/>
        </w:rPr>
        <w:t>D Magazine’s racist and frivolous lawsuit</w:t>
      </w:r>
      <w:r>
        <w:rPr>
          <w:rFonts w:ascii="Segoe UI" w:hAnsi="Segoe UI" w:cs="Segoe UI"/>
          <w:color w:val="000000"/>
          <w:sz w:val="26"/>
          <w:szCs w:val="26"/>
        </w:rPr>
        <w:t xml:space="preserve"> as compensation under the TCPA, Ms.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Pembledon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offered to drop her demand for fees </w:t>
      </w:r>
      <w:r w:rsidR="00047DE6">
        <w:rPr>
          <w:rFonts w:ascii="Segoe UI" w:hAnsi="Segoe UI" w:cs="Segoe UI"/>
          <w:color w:val="000000"/>
          <w:sz w:val="26"/>
          <w:szCs w:val="26"/>
        </w:rPr>
        <w:t xml:space="preserve">if </w:t>
      </w:r>
      <w:r w:rsidR="006C3213">
        <w:rPr>
          <w:rFonts w:ascii="Segoe UI" w:hAnsi="Segoe UI" w:cs="Segoe UI"/>
          <w:color w:val="000000"/>
          <w:sz w:val="26"/>
          <w:szCs w:val="26"/>
        </w:rPr>
        <w:t>editor Tim Rogers</w:t>
      </w:r>
      <w:r>
        <w:rPr>
          <w:rFonts w:ascii="Segoe UI" w:hAnsi="Segoe UI" w:cs="Segoe UI"/>
          <w:color w:val="000000"/>
          <w:sz w:val="26"/>
          <w:szCs w:val="26"/>
        </w:rPr>
        <w:t xml:space="preserve"> ceases </w:t>
      </w:r>
      <w:r w:rsidR="00047DE6">
        <w:rPr>
          <w:rFonts w:ascii="Segoe UI" w:hAnsi="Segoe UI" w:cs="Segoe UI"/>
          <w:color w:val="000000"/>
          <w:sz w:val="26"/>
          <w:szCs w:val="26"/>
        </w:rPr>
        <w:t>his</w:t>
      </w:r>
      <w:r>
        <w:rPr>
          <w:rFonts w:ascii="Segoe UI" w:hAnsi="Segoe UI" w:cs="Segoe UI"/>
          <w:color w:val="000000"/>
          <w:sz w:val="26"/>
          <w:szCs w:val="26"/>
        </w:rPr>
        <w:t xml:space="preserve"> harassment.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 Mr. Rogers</w:t>
      </w:r>
      <w:r>
        <w:rPr>
          <w:rFonts w:ascii="Segoe UI" w:hAnsi="Segoe UI" w:cs="Segoe UI"/>
          <w:color w:val="000000"/>
          <w:sz w:val="26"/>
          <w:szCs w:val="26"/>
        </w:rPr>
        <w:t xml:space="preserve"> has thus far refused to entertain the offer.</w:t>
      </w:r>
    </w:p>
    <w:p w14:paraId="6F54FAC0" w14:textId="77777777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2A248632" w14:textId="72C08652" w:rsidR="00A7753B" w:rsidRDefault="00A7753B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“I am grat</w:t>
      </w:r>
      <w:r w:rsidR="008F0C0C">
        <w:rPr>
          <w:rFonts w:ascii="Segoe UI" w:hAnsi="Segoe UI" w:cs="Segoe UI"/>
          <w:color w:val="000000"/>
          <w:sz w:val="26"/>
          <w:szCs w:val="26"/>
        </w:rPr>
        <w:t>eful</w:t>
      </w:r>
      <w:r>
        <w:rPr>
          <w:rFonts w:ascii="Segoe UI" w:hAnsi="Segoe UI" w:cs="Segoe UI"/>
          <w:color w:val="000000"/>
          <w:sz w:val="26"/>
          <w:szCs w:val="26"/>
        </w:rPr>
        <w:t xml:space="preserve"> that the court saw fit to dismiss this racist and frivolous attempt to silence me, a black female independent </w:t>
      </w:r>
      <w:r w:rsidR="00047A78">
        <w:rPr>
          <w:rFonts w:ascii="Segoe UI" w:hAnsi="Segoe UI" w:cs="Segoe UI"/>
          <w:color w:val="000000"/>
          <w:sz w:val="26"/>
          <w:szCs w:val="26"/>
        </w:rPr>
        <w:t>writer</w:t>
      </w:r>
      <w:r>
        <w:rPr>
          <w:rFonts w:ascii="Segoe UI" w:hAnsi="Segoe UI" w:cs="Segoe UI"/>
          <w:color w:val="000000"/>
          <w:sz w:val="26"/>
          <w:szCs w:val="26"/>
        </w:rPr>
        <w:t xml:space="preserve"> and single mother. Tim Rogers and </w:t>
      </w:r>
      <w:r w:rsidR="006C3213">
        <w:rPr>
          <w:rFonts w:ascii="Segoe UI" w:hAnsi="Segoe UI" w:cs="Segoe UI"/>
          <w:color w:val="000000"/>
          <w:sz w:val="26"/>
          <w:szCs w:val="26"/>
        </w:rPr>
        <w:t>D Magazine</w:t>
      </w:r>
      <w:r>
        <w:rPr>
          <w:rFonts w:ascii="Segoe UI" w:hAnsi="Segoe UI" w:cs="Segoe UI"/>
          <w:color w:val="000000"/>
          <w:sz w:val="26"/>
          <w:szCs w:val="26"/>
        </w:rPr>
        <w:t xml:space="preserve"> should be ashamed </w:t>
      </w:r>
      <w:r w:rsidR="00047DE6">
        <w:rPr>
          <w:rFonts w:ascii="Segoe UI" w:hAnsi="Segoe UI" w:cs="Segoe UI"/>
          <w:color w:val="000000"/>
          <w:sz w:val="26"/>
          <w:szCs w:val="26"/>
        </w:rPr>
        <w:t>of</w:t>
      </w:r>
      <w:r>
        <w:rPr>
          <w:rFonts w:ascii="Segoe UI" w:hAnsi="Segoe UI" w:cs="Segoe UI"/>
          <w:color w:val="000000"/>
          <w:sz w:val="26"/>
          <w:szCs w:val="26"/>
        </w:rPr>
        <w:t xml:space="preserve"> having pursued this attempt to silence </w:t>
      </w:r>
      <w:r w:rsidR="006C3213">
        <w:rPr>
          <w:rFonts w:ascii="Segoe UI" w:hAnsi="Segoe UI" w:cs="Segoe UI"/>
          <w:color w:val="000000"/>
          <w:sz w:val="26"/>
          <w:szCs w:val="26"/>
        </w:rPr>
        <w:t>my voice</w:t>
      </w:r>
      <w:r>
        <w:rPr>
          <w:rFonts w:ascii="Segoe UI" w:hAnsi="Segoe UI" w:cs="Segoe UI"/>
          <w:color w:val="000000"/>
          <w:sz w:val="26"/>
          <w:szCs w:val="26"/>
        </w:rPr>
        <w:t xml:space="preserve"> all because I asked questions about the lack of diversity in 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management, </w:t>
      </w:r>
      <w:r>
        <w:rPr>
          <w:rFonts w:ascii="Segoe UI" w:hAnsi="Segoe UI" w:cs="Segoe UI"/>
          <w:color w:val="000000"/>
          <w:sz w:val="26"/>
          <w:szCs w:val="26"/>
        </w:rPr>
        <w:t xml:space="preserve">ownership and features at the publication. I hope </w:t>
      </w:r>
      <w:r w:rsidR="006C3213">
        <w:rPr>
          <w:rFonts w:ascii="Segoe UI" w:hAnsi="Segoe UI" w:cs="Segoe UI"/>
          <w:color w:val="000000"/>
          <w:sz w:val="26"/>
          <w:szCs w:val="26"/>
        </w:rPr>
        <w:t>this defeat will encourage</w:t>
      </w:r>
      <w:r>
        <w:rPr>
          <w:rFonts w:ascii="Segoe UI" w:hAnsi="Segoe UI" w:cs="Segoe UI"/>
          <w:color w:val="000000"/>
          <w:sz w:val="26"/>
          <w:szCs w:val="26"/>
        </w:rPr>
        <w:t> </w:t>
      </w:r>
      <w:r w:rsidR="006C3213">
        <w:rPr>
          <w:rFonts w:ascii="Segoe UI" w:hAnsi="Segoe UI" w:cs="Segoe UI"/>
          <w:color w:val="000000"/>
          <w:sz w:val="26"/>
          <w:szCs w:val="26"/>
        </w:rPr>
        <w:t>Mr. Rogers to</w:t>
      </w:r>
      <w:r w:rsidR="00047DE6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halt his harassment of </w:t>
      </w:r>
      <w:r w:rsidR="00047A78">
        <w:rPr>
          <w:rFonts w:ascii="Segoe UI" w:hAnsi="Segoe UI" w:cs="Segoe UI"/>
          <w:color w:val="000000"/>
          <w:sz w:val="26"/>
          <w:szCs w:val="26"/>
        </w:rPr>
        <w:t>me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 and </w:t>
      </w:r>
      <w:r w:rsidR="00047DE6">
        <w:rPr>
          <w:rFonts w:ascii="Segoe UI" w:hAnsi="Segoe UI" w:cs="Segoe UI"/>
          <w:color w:val="000000"/>
          <w:sz w:val="26"/>
          <w:szCs w:val="26"/>
        </w:rPr>
        <w:t xml:space="preserve">of </w:t>
      </w:r>
      <w:r w:rsidR="006C3213">
        <w:rPr>
          <w:rFonts w:ascii="Segoe UI" w:hAnsi="Segoe UI" w:cs="Segoe UI"/>
          <w:color w:val="000000"/>
          <w:sz w:val="26"/>
          <w:szCs w:val="26"/>
        </w:rPr>
        <w:t xml:space="preserve">all other people </w:t>
      </w:r>
      <w:r w:rsidR="00047DE6">
        <w:rPr>
          <w:rFonts w:ascii="Segoe UI" w:hAnsi="Segoe UI" w:cs="Segoe UI"/>
          <w:color w:val="000000"/>
          <w:sz w:val="26"/>
          <w:szCs w:val="26"/>
        </w:rPr>
        <w:t>of color.</w:t>
      </w:r>
      <w:r w:rsidR="00047A78">
        <w:rPr>
          <w:rFonts w:ascii="Segoe UI" w:hAnsi="Segoe UI" w:cs="Segoe UI"/>
          <w:color w:val="000000"/>
          <w:sz w:val="26"/>
          <w:szCs w:val="26"/>
        </w:rPr>
        <w:t>”</w:t>
      </w:r>
    </w:p>
    <w:p w14:paraId="2E9EC1AD" w14:textId="1B78CF29" w:rsidR="006C3213" w:rsidRDefault="006C3213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14:paraId="04B00C0C" w14:textId="53632BFA" w:rsidR="006C3213" w:rsidRDefault="00493907" w:rsidP="00A7753B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“We shall see if D Magazine’s ownership will do the right thing and separate itself from the legal lynching perpetrated by their editor, Tim Rogers.”</w:t>
      </w:r>
    </w:p>
    <w:p w14:paraId="563CFC1D" w14:textId="77777777" w:rsidR="00B82DC5" w:rsidRDefault="00194EE7"/>
    <w:sectPr w:rsidR="00B82DC5" w:rsidSect="00D8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B"/>
    <w:rsid w:val="00047A78"/>
    <w:rsid w:val="00047DE6"/>
    <w:rsid w:val="00194EE7"/>
    <w:rsid w:val="00493907"/>
    <w:rsid w:val="006C3213"/>
    <w:rsid w:val="008F0C0C"/>
    <w:rsid w:val="00A7753B"/>
    <w:rsid w:val="00B770BC"/>
    <w:rsid w:val="00D82C65"/>
    <w:rsid w:val="00E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D6E47"/>
  <w15:chartTrackingRefBased/>
  <w15:docId w15:val="{4C78DF01-9E8A-3841-8753-E598C2B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5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2021-09-22T19:15:00Z</dcterms:created>
  <dcterms:modified xsi:type="dcterms:W3CDTF">2021-09-22T19:15:00Z</dcterms:modified>
</cp:coreProperties>
</file>